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Meeting Agenda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simple structure that keeps meetings focused and decisions documented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Fill in the meeting details and send the agenda 24 hours before the meeting.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actual content.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the meeting, fill in the decisions and action items, then send as a recap.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any sections that don't apply before sharing.</w:t>
      </w:r>
    </w:p>
    <w:p w:rsidR="00000000" w:rsidDel="00000000" w:rsidP="00000000" w:rsidRDefault="00000000" w:rsidRPr="00000000" w14:paraId="00000008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Meeting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Title: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[Meeting title — make it specific, e.g., "Q2 Content Review"]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Date &amp; Time: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[Date, time, and timezone]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Duration: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30 minutes]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Location / Link: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[Zoom link, Google Meet, or physical address]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Organizer: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Attendees: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[List of names and roles]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Optional attendees: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[Names of people who should have the option to join]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What's the one thing this meeting must achieve? Write it as a sentence.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Align on the final content calendar for March and agree on who owns each deliverable.]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Pre-Read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Materials attendees should review before the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[Link to document or data]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[Link to previous meeting notes, if relevant]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Keep items tight. Assign a time box and an owner for each.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1. Check-in and context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[5 min]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Owner: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this item covers — a sentence of context or the key question to answer.]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2. Main discussion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[15 min]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Owner: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[Core topic, decision needed, or proposal to review.]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3. Decisions and next steps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[7 min]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Owner: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[Capture what was decided and who owns the follow-up.]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16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2"/>
          <w:szCs w:val="22"/>
          <w:rtl w:val="0"/>
        </w:rPr>
        <w:t xml:space="preserve">4. Open questions and wrap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[3 min]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Owner: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[Space for questions that didn't fit earlier. Confirm next meeting if needed.]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Decisions Made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Fill this in during or right after the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[Decision 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[Decision 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[Decision 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Every action needs an owner and a deadline. If both aren't clear, it's not an action item.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[Action] — Owner: [Name] — Due: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[Action] — Owner: [Name] — Due: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[Action] — Owner: [Name] — Due: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Parking Lot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Topics raised but not resolved. Move to the next meeting or a separate thread.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[Topic to revisit]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Date &amp; Time: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[Date, time, timezone]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Focus: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[One-line preview of what the next meeting will cover]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304674" w:space="6" w:sz="4" w:val="single"/>
        </w:pBdr>
        <w:spacing w:before="600" w:lineRule="auto"/>
        <w:jc w:val="center"/>
        <w:rPr/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erickcabal</w:t>
      </w: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pro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304674"/>
          <w:sz w:val="18"/>
          <w:szCs w:val="18"/>
          <w:rtl w:val="0"/>
        </w:rPr>
        <w:t xml:space="preserve"> | www.erickcabal.com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X1Cspz9f4EfqdqgG0ElYvY57Q==">CgMxLjA4AHIhMV9nazhyU0hkSXo0UWY4Y3Y1dlVETVBtcUE3Q2VIb2gz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